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DIPARTIMENTO DI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INDIRIZZO – 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ARTICOLAZIONE: 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QUADRIENNALE</w:t>
      </w:r>
      <w:proofErr w:type="gramEnd"/>
    </w:p>
    <w:p w:rsidR="00E5596D" w:rsidRDefault="00E5596D">
      <w:pPr>
        <w:rPr>
          <w:rFonts w:ascii="Arial" w:eastAsia="Arial" w:hAnsi="Arial" w:cs="Arial"/>
          <w:b/>
          <w:bCs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MATERIA: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MODULO 1: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LA PERCEZIONE DEL SE’ ED IL COMPLETAMENTO DELLO SVILUPPO FUNZIONALE DELLE CAPACITA’ MOTORIE ED ESPRESSIVE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3123"/>
        <w:gridCol w:w="2663"/>
        <w:gridCol w:w="2827"/>
      </w:tblGrid>
      <w:tr w:rsidR="00E5596D">
        <w:trPr>
          <w:cantSplit/>
        </w:trPr>
        <w:tc>
          <w:tcPr>
            <w:tcW w:w="1019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E5596D">
        <w:trPr>
          <w:cantSplit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E5596D"/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il proprio corpo, i suoi limiti, le sue potenzialità, la sua capacità comunicativa-espressiva non verbale 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Ampliare ed affinare le capacità coordinative e condizionali per arrivare ad una maggior padronanza di sé anche durante l’esecuzione di movimenti ciclici e/o aciclici.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in modo efficace e coerente la capacità comunicativo-espressiva del proprio corpo durante le attività motorie-sportive per collaborare proficuamente coi compagni al raggiungimento dell’obiettivo proposto nelle singole attività motorie e sportive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</w:t>
            </w:r>
          </w:p>
          <w:p w:rsidR="00E5596D" w:rsidRDefault="00E5596D">
            <w:pPr>
              <w:ind w:left="72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E5596D">
            <w:pPr>
              <w:ind w:left="72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E5596D">
            <w:pPr>
              <w:pStyle w:val="Paragrafoelenco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5596D" w:rsidRDefault="00E5596D">
      <w:pPr>
        <w:rPr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>COMPETENZE :</w:t>
      </w:r>
      <w:proofErr w:type="gramEnd"/>
    </w:p>
    <w:p w:rsidR="00E5596D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Gestire le proprie azioni nel rispetto di propri limiti e delle proprie potenzialità, padroneggiare le proprie capacità coordinative e condizionali nei vari contesti quotidiani e motori-sportivi, imparare ad imparare, comunicare anche col linguaggio non verbale, acquisire ed interpretare l’informazione, collaborare e partecipare, risolvere problemi in contesto dinamico, individuare collegamenti e relazioni </w:t>
      </w:r>
    </w:p>
    <w:p w:rsidR="00E5596D" w:rsidRDefault="00E5596D">
      <w:pPr>
        <w:ind w:left="360"/>
        <w:rPr>
          <w:rFonts w:ascii="Arial" w:hAnsi="Arial" w:cs="Arial"/>
          <w:sz w:val="22"/>
          <w:szCs w:val="22"/>
        </w:rPr>
      </w:pPr>
    </w:p>
    <w:p w:rsidR="00E5596D" w:rsidRDefault="00E5596D">
      <w:pPr>
        <w:ind w:left="360"/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DIPARTIMENTO DI: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INDIRIZZO – ARTICOLAZIONE:</w:t>
      </w:r>
      <w:r>
        <w:rPr>
          <w:rFonts w:ascii="Arial" w:hAnsi="Arial" w:cs="Arial"/>
          <w:b/>
          <w:bCs/>
          <w:sz w:val="22"/>
          <w:szCs w:val="22"/>
        </w:rPr>
        <w:t xml:space="preserve"> QUADRIENNALE</w:t>
      </w: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MATERIA: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E5596D" w:rsidRDefault="00E5596D">
      <w:pPr>
        <w:rPr>
          <w:sz w:val="22"/>
          <w:szCs w:val="22"/>
        </w:rPr>
      </w:pP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MODULO 2: </w:t>
      </w:r>
      <w:r>
        <w:rPr>
          <w:rFonts w:ascii="Arial" w:hAnsi="Arial" w:cs="Arial"/>
          <w:b/>
          <w:bCs/>
          <w:i/>
          <w:iCs/>
          <w:sz w:val="22"/>
          <w:szCs w:val="22"/>
        </w:rPr>
        <w:t>LO SPORT, LE REGOLE E IL FAIR PLAY</w:t>
      </w:r>
    </w:p>
    <w:p w:rsidR="00E5596D" w:rsidRDefault="00E5596D">
      <w:pPr>
        <w:rPr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0"/>
        <w:gridCol w:w="2715"/>
        <w:gridCol w:w="2946"/>
        <w:gridCol w:w="2832"/>
      </w:tblGrid>
      <w:tr w:rsidR="00E5596D">
        <w:trPr>
          <w:cantSplit/>
        </w:trPr>
        <w:tc>
          <w:tcPr>
            <w:tcW w:w="1139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E5596D">
        <w:trPr>
          <w:cantSplit/>
        </w:trPr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E5596D"/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dei giochi educativi e degli sport (individuali e di squadra) affrontati durante le lezioni di scienze motorie.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principi del fair play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le regole dei giochi educativi e degli sport affrontati durante le lezioni di scienze motorie.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i principi del fair play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5596D" w:rsidRDefault="00E5596D">
      <w:pPr>
        <w:rPr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>COMPETENZE :</w:t>
      </w:r>
      <w:proofErr w:type="gramEnd"/>
    </w:p>
    <w:p w:rsidR="00E5596D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rispetto delle regole, imparare ad imparare, comunicare, acquisire ed interpretare l’informazione, collaborare e partecipare, risolvere problemi in contesti dinamici, individuare collegamenti e relazioni, socializzare e relazionarsi positivamente.</w:t>
      </w:r>
    </w:p>
    <w:p w:rsidR="00E5596D" w:rsidRDefault="00E5596D">
      <w:pPr>
        <w:jc w:val="both"/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hAnsi="Arial" w:cs="Arial"/>
          <w:sz w:val="22"/>
          <w:szCs w:val="22"/>
        </w:rPr>
      </w:pPr>
    </w:p>
    <w:p w:rsidR="00C05083" w:rsidRDefault="00C05083">
      <w:pPr>
        <w:rPr>
          <w:rFonts w:ascii="Arial" w:eastAsia="Arial" w:hAnsi="Arial" w:cs="Arial"/>
          <w:sz w:val="22"/>
          <w:szCs w:val="22"/>
        </w:rPr>
      </w:pP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DIPARTIMENTO DI: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INDIRIZZO – ARTICOLAZIONE: </w:t>
      </w:r>
      <w:r>
        <w:rPr>
          <w:rFonts w:ascii="Arial" w:eastAsia="Arial" w:hAnsi="Arial" w:cs="Arial"/>
          <w:b/>
          <w:bCs/>
          <w:sz w:val="22"/>
          <w:szCs w:val="22"/>
        </w:rPr>
        <w:t>SIA QUADRIENNALE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MATERIA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MODULO 3: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SALUTE, BENESSERE, SICUREZZA E PREVENZIONE</w:t>
      </w:r>
    </w:p>
    <w:p w:rsidR="00E5596D" w:rsidRDefault="00E5596D">
      <w:pPr>
        <w:rPr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2835"/>
        <w:gridCol w:w="2877"/>
        <w:gridCol w:w="2826"/>
      </w:tblGrid>
      <w:tr w:rsidR="00E5596D">
        <w:trPr>
          <w:cantSplit/>
        </w:trPr>
        <w:tc>
          <w:tcPr>
            <w:tcW w:w="1094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Anno 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E5596D">
        <w:trPr>
          <w:cantSplit/>
        </w:trPr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E5596D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e prevedere l’esito delle proprie azioni motorie.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del codice stradale.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di comportamento da adottare nei diversi ambienti ginnico-motori-sportivi.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norme di igiene basilare da adottare negli ambienti sportivi.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benefici più elementari della pratica motoria-sportiva corretta.  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Sviluppare e utilizzare la capacità di anticipazione motoria.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le regole del codice stradale durante i trasferimenti necessari per raggiungere gli impianti sportivi esterni alla scuola.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Adottare in modo corretto le regole di comportamento richieste nei diversi ambienti sportivi.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in modo corretto le attrezzature ginnico-motorie-sportive.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comportamenti conformi alle regole basilari di igiene all’interno degli ambienti sportivi.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Svolgere in maniera corretta gli esercizi e i movimenti previsti nelle varie attività motorie e sportive riconoscendone i benefici sul proprio corpo.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Attività di applicazione del codice della strada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5596D" w:rsidRDefault="00E5596D">
      <w:pPr>
        <w:rPr>
          <w:sz w:val="22"/>
          <w:szCs w:val="22"/>
        </w:rPr>
      </w:pPr>
    </w:p>
    <w:p w:rsidR="00E5596D" w:rsidRDefault="00000000">
      <w:pPr>
        <w:rPr>
          <w:rFonts w:ascii="Arial" w:hAnsi="Arial" w:cs="Arial"/>
          <w:b/>
          <w:bCs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2"/>
          <w:szCs w:val="22"/>
        </w:rPr>
        <w:t>COMPETENZE :</w:t>
      </w:r>
      <w:proofErr w:type="gramEnd"/>
    </w:p>
    <w:p w:rsidR="00E5596D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Rispetto della salute, imparare ad imparare, autoregolare le proprie azioni nei vari contesti, comunicare, acquisire ed interpretare l’informazione, collaborare e partecipare, risolvere problemi in contesti dinamici, individuare collegamenti e relazioni, socializzare positivamente. </w:t>
      </w:r>
    </w:p>
    <w:p w:rsidR="00E5596D" w:rsidRDefault="00E5596D">
      <w:pPr>
        <w:jc w:val="both"/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DIPARTIMENTO DI: </w:t>
      </w:r>
      <w:r>
        <w:rPr>
          <w:rFonts w:ascii="Arial" w:hAnsi="Arial" w:cs="Arial"/>
          <w:b/>
          <w:bCs/>
          <w:sz w:val="22"/>
          <w:szCs w:val="22"/>
        </w:rPr>
        <w:t>Scienze Motorie Sportiva</w:t>
      </w: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INDIRIZZO – ARTICOLAZIONE: </w:t>
      </w:r>
      <w:r>
        <w:rPr>
          <w:rFonts w:ascii="Arial" w:hAnsi="Arial" w:cs="Arial"/>
          <w:b/>
          <w:bCs/>
          <w:sz w:val="22"/>
          <w:szCs w:val="22"/>
        </w:rPr>
        <w:t>QUADRIENNALE</w:t>
      </w:r>
    </w:p>
    <w:p w:rsidR="00E5596D" w:rsidRDefault="00E5596D">
      <w:pPr>
        <w:rPr>
          <w:rFonts w:ascii="Arial" w:hAnsi="Arial" w:cs="Arial"/>
          <w:sz w:val="22"/>
          <w:szCs w:val="22"/>
        </w:rPr>
      </w:pP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MATERIA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E5596D" w:rsidRDefault="00E5596D">
      <w:pPr>
        <w:rPr>
          <w:sz w:val="22"/>
          <w:szCs w:val="22"/>
        </w:rPr>
      </w:pPr>
    </w:p>
    <w:p w:rsidR="00E5596D" w:rsidRDefault="00E5596D">
      <w:pPr>
        <w:rPr>
          <w:sz w:val="22"/>
          <w:szCs w:val="22"/>
        </w:rPr>
      </w:pPr>
    </w:p>
    <w:p w:rsidR="00E5596D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MODULO 4: </w:t>
      </w:r>
      <w:r>
        <w:rPr>
          <w:rFonts w:ascii="Arial" w:hAnsi="Arial" w:cs="Arial"/>
          <w:b/>
          <w:bCs/>
          <w:i/>
          <w:iCs/>
          <w:sz w:val="22"/>
          <w:szCs w:val="22"/>
        </w:rPr>
        <w:t>RELAZIONE CON L’AMBIENTE NATURALE E TECNOLOGICO</w:t>
      </w:r>
    </w:p>
    <w:p w:rsidR="00E5596D" w:rsidRDefault="00E5596D">
      <w:pPr>
        <w:rPr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2910"/>
        <w:gridCol w:w="2801"/>
        <w:gridCol w:w="2827"/>
      </w:tblGrid>
      <w:tr w:rsidR="00E5596D">
        <w:trPr>
          <w:cantSplit/>
          <w:trHeight w:val="300"/>
        </w:trPr>
        <w:tc>
          <w:tcPr>
            <w:tcW w:w="1094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E5596D">
        <w:trPr>
          <w:cantSplit/>
          <w:trHeight w:val="300"/>
        </w:trPr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E5596D"/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l’ambiente naturale e i comportamenti da adottare per rispettarlo.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alcune attività sportive che si praticano in ambiente naturale.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principali strumenti digitali utilizzabili nelle pratiche sportive all’aperto.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Adottare comportamenti di rispetto dell’ambiente naturale durante la sua frequentazione.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Saper praticare almeno una attività sportiva in ambiente naturale.</w:t>
            </w:r>
          </w:p>
          <w:p w:rsidR="00E5596D" w:rsidRDefault="00E5596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Saper utilizzare attrezzature digitali a fini sportivi.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 in ambiente naturale e/o utilizzando strumenti digitali per la loro esecuzione o misurazione.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 in ambiente naturale e/o utilizzando strumenti digitali per la loro esecuzione o misurazione.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E5596D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 in ambiente naturale e/o utilizzando strumenti digitali per la loro esecuzione o misurazione.</w:t>
            </w:r>
          </w:p>
          <w:p w:rsidR="00E5596D" w:rsidRDefault="00E559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E5596D" w:rsidRDefault="00E5596D">
      <w:pPr>
        <w:rPr>
          <w:rFonts w:ascii="Arial" w:eastAsia="Arial" w:hAnsi="Arial" w:cs="Arial"/>
          <w:sz w:val="22"/>
          <w:szCs w:val="22"/>
        </w:rPr>
      </w:pPr>
    </w:p>
    <w:p w:rsidR="00E5596D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>COMPETENZE :</w:t>
      </w:r>
      <w:proofErr w:type="gramEnd"/>
    </w:p>
    <w:p w:rsidR="00E5596D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Rispettare la natura, utilizzare l’ambiente naturale e digitale per l’attività motoria e sportiva, imparare ad imparare, comunicare, acquisire ed interpretare l’informazione, collaborare 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partecipare, risolvere problemi, individuare collegamenti e relazioni.</w:t>
      </w:r>
    </w:p>
    <w:p w:rsidR="00E5596D" w:rsidRDefault="00E5596D">
      <w:pPr>
        <w:rPr>
          <w:rFonts w:ascii="Arial" w:hAnsi="Arial" w:cs="Arial"/>
          <w:sz w:val="22"/>
        </w:rPr>
      </w:pPr>
    </w:p>
    <w:p w:rsidR="00E5596D" w:rsidRDefault="00E5596D">
      <w:pPr>
        <w:rPr>
          <w:rFonts w:ascii="Arial" w:hAnsi="Arial" w:cs="Arial"/>
          <w:sz w:val="22"/>
        </w:rPr>
      </w:pPr>
    </w:p>
    <w:p w:rsidR="00E5596D" w:rsidRDefault="00E5596D">
      <w:pPr>
        <w:rPr>
          <w:rFonts w:ascii="Arial" w:hAnsi="Arial" w:cs="Arial"/>
          <w:sz w:val="22"/>
        </w:rPr>
      </w:pPr>
    </w:p>
    <w:p w:rsidR="00E5596D" w:rsidRDefault="00E5596D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C05083" w:rsidRDefault="00C05083">
      <w:pPr>
        <w:rPr>
          <w:rFonts w:ascii="Arial" w:hAnsi="Arial" w:cs="Arial"/>
          <w:sz w:val="22"/>
        </w:rPr>
      </w:pPr>
    </w:p>
    <w:p w:rsidR="00E5596D" w:rsidRDefault="00E5596D">
      <w:pPr>
        <w:rPr>
          <w:rFonts w:ascii="Arial" w:hAnsi="Arial" w:cs="Arial"/>
          <w:sz w:val="22"/>
        </w:rPr>
      </w:pPr>
    </w:p>
    <w:p w:rsidR="00C05083" w:rsidRDefault="00C05083" w:rsidP="00C05083">
      <w:r>
        <w:rPr>
          <w:rFonts w:ascii="Arial" w:eastAsia="Arial" w:hAnsi="Arial" w:cs="Arial"/>
          <w:sz w:val="22"/>
          <w:szCs w:val="22"/>
        </w:rPr>
        <w:lastRenderedPageBreak/>
        <w:t xml:space="preserve">MODULO 1: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LA PERCEZIONE DEL SE’ ED IL COMPLETAMENTO DELLO SVILUPPO FUNZIONALE DELLE CAPACITA’ MOTORIE ED ESPRESSIVE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5"/>
        <w:gridCol w:w="2700"/>
        <w:gridCol w:w="2981"/>
        <w:gridCol w:w="2827"/>
      </w:tblGrid>
      <w:tr w:rsidR="00C05083" w:rsidTr="008E6EAD">
        <w:trPr>
          <w:cantSplit/>
        </w:trPr>
        <w:tc>
          <w:tcPr>
            <w:tcW w:w="1124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C05083" w:rsidTr="008E6EAD">
        <w:trPr>
          <w:cantSplit/>
        </w:trPr>
        <w:tc>
          <w:tcPr>
            <w:tcW w:w="1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il proprio corpo, i suoi limiti, le sue potenzialità, la sua capacità comunicativa-espressiva non verbale. 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Ampliare ed affinare le capacità coordinative e condizionali per arrivare ad una maggior padronanza di sé anche durante l’esecuzione di movimenti ciclici e/o aciclici.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Ampliare la fantasia motoria;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in modo efficace e coerente la capacità comunicativo-espressiva del proprio corpo durante le attività motorie-sportive per collaborare proficuamente coi compagni al raggiungimento dell’obiettivo proposto nelle singole attività motorie e sportive.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Riconoscere e tradurre il linguaggio mimico gestuale dell’arbitro.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squadra.</w:t>
            </w:r>
          </w:p>
          <w:p w:rsidR="00C05083" w:rsidRDefault="00C05083" w:rsidP="008E6EAD">
            <w:pPr>
              <w:ind w:left="72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ind w:left="72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aragrafoelenco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COMPETENZE:</w:t>
      </w:r>
    </w:p>
    <w:p w:rsidR="00C05083" w:rsidRDefault="00C05083" w:rsidP="00C05083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Gestire le proprie azioni nel rispetto di propri limiti e delle proprie potenzialità, padroneggiare le proprie capacità coordinative e condizionali nei vari contesti quotidiani e motori-sportivi, imparare ad imparare, comunicare anche col linguaggio non verbale, acquisire ed interpretare l’informazione, collaborare e partecipare, risolvere problemi in contesto dinamico, individuare collegamenti e relazioni.</w:t>
      </w:r>
    </w:p>
    <w:p w:rsidR="00C05083" w:rsidRDefault="00C05083" w:rsidP="00C05083">
      <w:pPr>
        <w:ind w:left="360"/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ind w:left="360"/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ind w:left="360"/>
        <w:rPr>
          <w:rFonts w:ascii="Arial" w:hAnsi="Arial" w:cs="Arial"/>
          <w:sz w:val="22"/>
        </w:rPr>
      </w:pPr>
    </w:p>
    <w:p w:rsidR="00C05083" w:rsidRDefault="00C05083" w:rsidP="00C05083">
      <w:pPr>
        <w:ind w:left="360"/>
        <w:rPr>
          <w:rFonts w:ascii="Arial" w:hAnsi="Arial" w:cs="Arial"/>
          <w:sz w:val="22"/>
        </w:rPr>
      </w:pPr>
    </w:p>
    <w:p w:rsidR="00C05083" w:rsidRDefault="00C05083" w:rsidP="00C05083">
      <w:pPr>
        <w:ind w:left="360"/>
        <w:rPr>
          <w:rFonts w:ascii="Arial" w:hAnsi="Arial" w:cs="Arial"/>
          <w:sz w:val="22"/>
        </w:rPr>
      </w:pPr>
    </w:p>
    <w:p w:rsidR="00C05083" w:rsidRDefault="00C05083" w:rsidP="00C05083">
      <w:pPr>
        <w:ind w:left="360"/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ind w:left="360"/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4C1477" w:rsidRDefault="004C1477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DIPARTIMENTO DI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INDIRIZZO – ARTICOLAZIONE:</w:t>
      </w:r>
      <w:r>
        <w:rPr>
          <w:rFonts w:ascii="Arial" w:hAnsi="Arial" w:cs="Arial"/>
          <w:b/>
          <w:bCs/>
          <w:sz w:val="22"/>
          <w:szCs w:val="22"/>
        </w:rPr>
        <w:t xml:space="preserve"> QUADRIENNALE</w:t>
      </w: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r>
        <w:rPr>
          <w:rFonts w:ascii="Arial" w:hAnsi="Arial" w:cs="Arial"/>
          <w:sz w:val="22"/>
          <w:szCs w:val="22"/>
        </w:rPr>
        <w:t xml:space="preserve"> MODULO 2: </w:t>
      </w:r>
      <w:r>
        <w:rPr>
          <w:rFonts w:ascii="Arial" w:hAnsi="Arial" w:cs="Arial"/>
          <w:b/>
          <w:bCs/>
          <w:i/>
          <w:iCs/>
          <w:sz w:val="22"/>
          <w:szCs w:val="22"/>
        </w:rPr>
        <w:t>LO SPORT, LE REGOLE E IL FAIR PLAY</w:t>
      </w:r>
    </w:p>
    <w:p w:rsidR="00C05083" w:rsidRDefault="00C05083" w:rsidP="00C05083">
      <w:pPr>
        <w:rPr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2940"/>
        <w:gridCol w:w="2841"/>
        <w:gridCol w:w="2832"/>
      </w:tblGrid>
      <w:tr w:rsidR="00C05083" w:rsidTr="008E6EAD">
        <w:trPr>
          <w:cantSplit/>
        </w:trPr>
        <w:tc>
          <w:tcPr>
            <w:tcW w:w="1019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II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C05083" w:rsidTr="008E6EAD">
        <w:trPr>
          <w:cantSplit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/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dei giochi educativi e degli sport (individuali e di squadra) affrontati durante le lezioni di scienze motorie.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principi del fair play.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strategie basilari da applicare durante i giochi sportivi.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le regole dei giochi educativi e degli sport affrontati durante le lezioni di scienze motorie.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i principi del fair play.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le strategie di base durante i giochi sportivi.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05083" w:rsidRDefault="00C05083" w:rsidP="00C05083"/>
    <w:p w:rsidR="00C05083" w:rsidRDefault="00C05083" w:rsidP="00C05083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COMPETENZE:</w:t>
      </w:r>
    </w:p>
    <w:p w:rsidR="00C05083" w:rsidRDefault="00C05083" w:rsidP="00C0508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rispetto delle regole, imparare ad imparare, comunicare, acquisire ed interpretare l’informazione, collaborare e partecipare, risolvere problemi in contesti dinamici, individuare collegamenti e relazioni, socializzare e relazionarsi positivamente.</w:t>
      </w:r>
    </w:p>
    <w:p w:rsidR="00C05083" w:rsidRDefault="00C05083" w:rsidP="00C05083">
      <w:pPr>
        <w:jc w:val="both"/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DIPARTIMENTO DI: </w:t>
      </w:r>
      <w:r>
        <w:rPr>
          <w:rFonts w:ascii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INDIRIZZO – ARTICOLAZIONE: </w:t>
      </w:r>
      <w:r>
        <w:rPr>
          <w:rFonts w:ascii="Arial" w:hAnsi="Arial" w:cs="Arial"/>
          <w:b/>
          <w:bCs/>
          <w:sz w:val="22"/>
          <w:szCs w:val="22"/>
        </w:rPr>
        <w:t>QUADRIENNALE</w:t>
      </w: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MATERIA: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/>
    <w:p w:rsidR="00C05083" w:rsidRDefault="00C05083" w:rsidP="00C05083"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</w:rPr>
        <w:t>MODULO 3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bCs/>
          <w:i/>
          <w:iCs/>
        </w:rPr>
        <w:t>SALUTE,</w:t>
      </w:r>
      <w:r w:rsidR="004C1477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BENESSERE, SICUREZZA E PREVENZIONE</w:t>
      </w:r>
    </w:p>
    <w:p w:rsidR="00C05083" w:rsidRDefault="00C05083" w:rsidP="00C05083"/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2744"/>
        <w:gridCol w:w="2862"/>
        <w:gridCol w:w="2827"/>
      </w:tblGrid>
      <w:tr w:rsidR="00C05083" w:rsidTr="008E6EAD">
        <w:trPr>
          <w:cantSplit/>
        </w:trPr>
        <w:tc>
          <w:tcPr>
            <w:tcW w:w="1199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Anno II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C05083" w:rsidTr="008E6EAD">
        <w:trPr>
          <w:cantSplit/>
        </w:trPr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/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e prevedere l’esito delle proprie azioni motorie.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del codice stradale.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regole di comportamento da adottare nei diversi ambienti ginnico-motori-sportivi.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le norme di igiene basilare da adottare negli ambienti sportivi.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benefici più elementari della pratica motoria-sportiva corretta.  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Sviluppare e utilizzare la capacità di anticipazione motoria.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Applicare le regole del codice stradale durante i trasferimenti necessari per raggiungere gli impianti sportivi esterni alla scuola.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Adottare in modo corretto le regole di comportamento richieste nei diversi ambienti sportivi.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in modo corretto le attrezzature ginnico-motorie-sportive.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Utilizzare comportamenti conformi alle regole basilari di igiene all’interno degli ambienti sportivi.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Svolgere in maniera corretta gli esercizi e i movimenti previsti nelle varie attività motorie e sportive riconoscendone i benefici sul proprio corpo.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Attività di applicazione del codice della strada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05083" w:rsidRDefault="00C05083" w:rsidP="00C05083"/>
    <w:p w:rsidR="00C05083" w:rsidRDefault="00C05083" w:rsidP="00C05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COMPETENZE:</w:t>
      </w:r>
    </w:p>
    <w:p w:rsidR="00C05083" w:rsidRDefault="00C05083" w:rsidP="00C0508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Rispetto della salute, imparare ad imparare, autoregolare le proprie azioni nei vari contesti, comunicare, acquisire ed interpretare l’informazione, collaborare e partecipare, risolvere problemi in contesti dinamici, individuare collegamenti e relazioni, socializzare positivamente. </w:t>
      </w: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hAnsi="Arial" w:cs="Arial"/>
          <w:sz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DIPARTIMENTO DI: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INDIRIZZO – ARTICOLAZIONE: </w:t>
      </w:r>
      <w:r>
        <w:rPr>
          <w:rFonts w:ascii="Arial" w:eastAsia="Arial" w:hAnsi="Arial" w:cs="Arial"/>
          <w:b/>
          <w:bCs/>
          <w:sz w:val="22"/>
          <w:szCs w:val="22"/>
        </w:rPr>
        <w:t>QUADRIENNALE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MATERIA: </w:t>
      </w:r>
      <w:r>
        <w:rPr>
          <w:rFonts w:ascii="Arial" w:eastAsia="Arial" w:hAnsi="Arial" w:cs="Arial"/>
          <w:b/>
          <w:bCs/>
          <w:sz w:val="22"/>
          <w:szCs w:val="22"/>
        </w:rPr>
        <w:t>Scienze Motorie Sportive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MODULO 4: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RELAZIONE CON L’AMBIENTE NATURALE E TECONOLOGICO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tbl>
      <w:tblPr>
        <w:tblW w:w="96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2850"/>
        <w:gridCol w:w="2876"/>
        <w:gridCol w:w="2827"/>
      </w:tblGrid>
      <w:tr w:rsidR="00C05083" w:rsidTr="008E6EAD">
        <w:trPr>
          <w:cantSplit/>
        </w:trPr>
        <w:tc>
          <w:tcPr>
            <w:tcW w:w="1079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Anno II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CONOSCENZE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ABILITA’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CONTENUTI SPECIFICI</w:t>
            </w:r>
          </w:p>
        </w:tc>
      </w:tr>
      <w:tr w:rsidR="00C05083" w:rsidTr="008E6EAD">
        <w:trPr>
          <w:cantSplit/>
        </w:trPr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/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l’ambiente naturale e i comportamenti da adottare per rispettarlo.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alcune attività sportive che si praticano in ambiente naturale.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Conoscere i principali strumenti digitali utilizzabili nelle pratiche sportive all’aperto.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Adottare comportamenti di rispetto dell’ambiente naturale durante la sua frequentazione.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Saper praticare almeno una attività sportiva in ambiente naturale.</w:t>
            </w: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pStyle w:val="Pidipagina"/>
              <w:tabs>
                <w:tab w:val="clear" w:pos="4819"/>
                <w:tab w:val="clear" w:pos="9638"/>
              </w:tabs>
              <w:suppressAutoHyphens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Saper utilizzare attrezzature digitali a fini sportivi.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Esercizi/attività individuali, a coppie, a piccoli gruppi ed a squadre in ambiente naturale e/o utilizzando strumenti digitali per la loro esecuzione o misurazione.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Giochi educativi/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-sportivi in ambiente naturale e/o utilizzando strumenti digitali per la loro esecuzione o misurazione.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Sport individuali e sport di squadra in ambiente naturale e/o utilizzando strumenti digitali per la loro esecuzione o misurazione.</w:t>
            </w:r>
          </w:p>
          <w:p w:rsidR="00C05083" w:rsidRDefault="00C05083" w:rsidP="008E6E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</w:p>
    <w:p w:rsidR="00C05083" w:rsidRDefault="00C05083" w:rsidP="00C05083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COMPETENZE:</w:t>
      </w:r>
    </w:p>
    <w:p w:rsidR="00C05083" w:rsidRDefault="00C05083" w:rsidP="00C0508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Rispettare la natura, utilizzare l’ambiente naturale e digitale per l’attività motoria e sportiva, imparare ad imparare, comunicare, acquisire ed interpretare l’informazione, collaborare e partecipare, risolvere problemi, individuare collegamenti e relazioni.</w:t>
      </w:r>
    </w:p>
    <w:p w:rsidR="00E5596D" w:rsidRDefault="00E5596D">
      <w:pPr>
        <w:rPr>
          <w:rFonts w:ascii="Arial" w:hAnsi="Arial" w:cs="Arial"/>
          <w:sz w:val="22"/>
        </w:rPr>
      </w:pPr>
    </w:p>
    <w:p w:rsidR="00E5596D" w:rsidRDefault="00E5596D">
      <w:pPr>
        <w:rPr>
          <w:rFonts w:ascii="Arial" w:hAnsi="Arial" w:cs="Arial"/>
          <w:sz w:val="22"/>
        </w:rPr>
      </w:pPr>
    </w:p>
    <w:p w:rsidR="00E5596D" w:rsidRDefault="00E5596D"/>
    <w:sectPr w:rsidR="00E5596D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96D"/>
    <w:rsid w:val="004C1477"/>
    <w:rsid w:val="00C05083"/>
    <w:rsid w:val="00E5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78224C"/>
  <w15:docId w15:val="{28B9BA77-769F-BD46-B135-206824F6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eastAsia="Times New Roman" w:cs="Times New Roman"/>
    </w:rPr>
  </w:style>
  <w:style w:type="character" w:customStyle="1" w:styleId="ListLabel4">
    <w:name w:val="ListLabel 4"/>
    <w:qFormat/>
    <w:rPr>
      <w:rFonts w:eastAsia="Times New Roman" w:cs="Times New Roman"/>
      <w:sz w:val="24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eastAsia="Times New Roman" w:cs="Times New Roman"/>
    </w:rPr>
  </w:style>
  <w:style w:type="character" w:customStyle="1" w:styleId="ListLabel7">
    <w:name w:val="ListLabel 7"/>
    <w:qFormat/>
    <w:rPr>
      <w:rFonts w:eastAsia="Times New Roman" w:cs="Times New Roman"/>
    </w:rPr>
  </w:style>
  <w:style w:type="character" w:customStyle="1" w:styleId="ListLabel8">
    <w:name w:val="ListLabel 8"/>
    <w:qFormat/>
    <w:rPr>
      <w:rFonts w:eastAsia="Times New Roman" w:cs="Times New Roman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eastAsia="Times New Roman"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eastAsia="Times New Roman" w:cs="Times New Roman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eastAsia="Times New Roman" w:cs="Times New Roman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rPr>
      <w:color w:val="FF0000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e"/>
    <w:qFormat/>
    <w:pPr>
      <w:suppressLineNumbers/>
    </w:pPr>
    <w:rPr>
      <w:rFonts w:cs="Lucida Sans"/>
    </w:rPr>
  </w:style>
  <w:style w:type="paragraph" w:styleId="Corpodeltesto3">
    <w:name w:val="Body Text 3"/>
    <w:basedOn w:val="Normale"/>
    <w:qFormat/>
    <w:pPr>
      <w:spacing w:after="120"/>
    </w:pPr>
    <w:rPr>
      <w:rFonts w:ascii="Arial" w:hAnsi="Arial"/>
      <w:sz w:val="16"/>
      <w:szCs w:val="16"/>
      <w:lang w:val="it-CH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  <w:suppressAutoHyphens/>
    </w:pPr>
    <w:rPr>
      <w:lang w:eastAsia="ar-SA"/>
    </w:rPr>
  </w:style>
  <w:style w:type="paragraph" w:styleId="Paragrafoelenco">
    <w:name w:val="List Paragraph"/>
    <w:basedOn w:val="Normale"/>
    <w:uiPriority w:val="34"/>
    <w:qFormat/>
    <w:rsid w:val="00A50F3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1652</Words>
  <Characters>9422</Characters>
  <Application>Microsoft Office Word</Application>
  <DocSecurity>0</DocSecurity>
  <Lines>78</Lines>
  <Paragraphs>22</Paragraphs>
  <ScaleCrop>false</ScaleCrop>
  <Company>Antonia Lodi</Company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DI_____________________________</dc:title>
  <dc:subject/>
  <dc:creator>Antonia Lodi</dc:creator>
  <dc:description/>
  <cp:lastModifiedBy>Lara De Col</cp:lastModifiedBy>
  <cp:revision>7</cp:revision>
  <cp:lastPrinted>2012-05-16T02:06:00Z</cp:lastPrinted>
  <dcterms:created xsi:type="dcterms:W3CDTF">2024-10-11T18:07:00Z</dcterms:created>
  <dcterms:modified xsi:type="dcterms:W3CDTF">2025-06-10T08:16:00Z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Antonia Lodi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