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6"/>
        <w:jc w:val="center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SETTORE</w:t>
      </w: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 TECNOLOGICO - INDIRIZZO MECCATRONICA ED ENERGIA QUADRIENNALE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6"/>
        <w:jc w:val="center"/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6"/>
        <w:jc w:val="center"/>
        <w:rPr>
          <w:b w:val="1"/>
          <w:i w:val="1"/>
          <w:sz w:val="36"/>
          <w:szCs w:val="36"/>
        </w:rPr>
      </w:pPr>
      <w:r w:rsidDel="00000000" w:rsidR="00000000" w:rsidRPr="00000000">
        <w:rPr>
          <w:b w:val="1"/>
          <w:i w:val="1"/>
          <w:sz w:val="36"/>
          <w:szCs w:val="36"/>
          <w:rtl w:val="0"/>
        </w:rPr>
        <w:t xml:space="preserve">LINGUA INGLESE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6"/>
        <w:jc w:val="center"/>
        <w:rPr>
          <w:b w:val="1"/>
          <w:i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PRIMO BIENNIO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COMPETENZA DI ASSE: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Utilizzare la lingua inglese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i principali scopi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comunicativi ed operativi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finalizzata al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raggiungimento del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livello B1</w:t>
      </w:r>
      <w:r w:rsidDel="00000000" w:rsidR="00000000" w:rsidRPr="00000000">
        <w:rPr>
          <w:b w:val="1"/>
          <w:sz w:val="24"/>
          <w:szCs w:val="24"/>
          <w:rtl w:val="0"/>
        </w:rPr>
        <w:t xml:space="preserve">+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 Quadro Comune di Riferimento Europeo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Avviare lo sviluppo di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competenze logico-critiche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di valutazione personale relative alla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cultura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dei paesi di lingua inglese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325.0" w:type="dxa"/>
        <w:jc w:val="left"/>
        <w:tblInd w:w="-4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7"/>
        <w:gridCol w:w="3294"/>
        <w:gridCol w:w="3969"/>
        <w:gridCol w:w="3685"/>
        <w:tblGridChange w:id="0">
          <w:tblGrid>
            <w:gridCol w:w="2377"/>
            <w:gridCol w:w="3294"/>
            <w:gridCol w:w="3969"/>
            <w:gridCol w:w="368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CONOSCENZE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ABILITA’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CONTENUTI SPECIFICI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CLASSE PRIMA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CONTENUTI SPECIFICI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CLASSE  SECONDA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funzioni comunicative e strutture grammaticali necessarie per raggiungere il livello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B1</w:t>
            </w:r>
            <w:r w:rsidDel="00000000" w:rsidR="00000000" w:rsidRPr="00000000">
              <w:rPr>
                <w:rtl w:val="0"/>
              </w:rPr>
              <w:t xml:space="preserve">+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lessico pertinente agli ambiti semantici e ai  contenuti specifici affrontati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6" w:right="0" w:hanging="28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alcuni semplici aspetti relativi alla cultura e alla civiltà dei paesi anglofoni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Comprensione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Comprendere i punti principali  e alcuni dettagli di messaggi orali e annunci semplici e chiari su argomenti di interesse personale, quotidiano o sociale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Produzione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Interagire in conversazioni brevi su temi di interesse personale, quotidiano o sociale, con pronuncia e intonazione adeguate, scegliendo il registro più adatto alla situazione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Comprensione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Comprendere il messaggio e alcuni dettagli di testi semplici a carattere personale, quotidiano o sociale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Produzione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Scrivere correttamente brevi testi di interesse personale, quotidiano o sociale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Uso della lingua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Utilizzare in modo adeguato le strutture grammaticali, le nozioni lessicali e le funzioni comunicative previste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" w:right="0" w:hanging="3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Analizzare aspetti  relativi alla civiltà di paesi anglofoni e confrontarli con la propria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0"/>
              </w:tabs>
              <w:spacing w:after="0" w:before="0" w:line="240" w:lineRule="auto"/>
              <w:ind w:left="7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7" w:right="0" w:hanging="142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Strutture grammaticali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6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Pronomi oggetto e soggetto; aggettivi e pronomi possessivi; caso possessivo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6"/>
              </w:numPr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Ausiliari </w:t>
            </w:r>
            <w:r w:rsidDel="00000000" w:rsidR="00000000" w:rsidRPr="00000000">
              <w:rPr>
                <w:i w:val="1"/>
                <w:rtl w:val="0"/>
              </w:rPr>
              <w:t xml:space="preserve">be </w:t>
            </w:r>
            <w:r w:rsidDel="00000000" w:rsidR="00000000" w:rsidRPr="00000000">
              <w:rPr>
                <w:rtl w:val="0"/>
              </w:rPr>
              <w:t xml:space="preserve">e </w:t>
            </w:r>
            <w:r w:rsidDel="00000000" w:rsidR="00000000" w:rsidRPr="00000000">
              <w:rPr>
                <w:i w:val="1"/>
                <w:rtl w:val="0"/>
              </w:rPr>
              <w:t xml:space="preserve">have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Present Simple e avverbi di frequenza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Principali pronomi interrogativi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Quantifiers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Verbo modale ‘can/could’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Verb patterns: verbi che reggono il gerundio o l’infinito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Present Continuous; Present Simple vs Present Continuous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Past simple - regular and irregular verbs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Past Continuous; Past Simple vs Past Continuous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Comparativi e superlativi degli aggettivi; avverbi di modo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Funzioni comunicative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Salutare, congedarsi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Ringraziare, scusarsi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Dare e chiedere informazioni personali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Descrivere </w:t>
            </w:r>
            <w:r w:rsidDel="00000000" w:rsidR="00000000" w:rsidRPr="00000000">
              <w:rPr>
                <w:rtl w:val="0"/>
              </w:rPr>
              <w:t xml:space="preserve">le persone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Parlare della routine quotidiana e del tempo libero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Fare, accettare e rifiutare un invito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Fare acquisti e ordinare del cibo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Esprimere preferenze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Parlare di esperienze passate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Esprimere accordo e disaccordo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2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Fare dei confronti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Lessico e ambiti semantici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Dati personali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4"/>
              </w:numPr>
              <w:ind w:left="895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Stanze e oggetti della casa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Famiglia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Aspetto fisico e carattere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Vita quotidiana e tempo libero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Cibo e cucina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Sport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Abbigliamento e accessori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Professioni e personaggi storici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Film e attività culturali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Caratteristiche geografiche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95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7" w:right="0" w:hanging="142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Strutture grammaticali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Future forms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10"/>
              </w:numPr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Frasi condizionali di tipo 0 e 1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10"/>
              </w:numPr>
              <w:ind w:left="720" w:hanging="36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Present perfect with </w:t>
            </w:r>
            <w:r w:rsidDel="00000000" w:rsidR="00000000" w:rsidRPr="00000000">
              <w:rPr>
                <w:i w:val="1"/>
                <w:rtl w:val="0"/>
              </w:rPr>
              <w:t xml:space="preserve">yet, already, just, since/for, ever/never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Must, Have to; mustn’t vs don’t have 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Pronomi indefiniti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Frasi relative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Principali verbi modali per esprimere certezza, probabilità, possibilità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Present Perfect Continuous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Past Perfect Simple and Continuous; ‘wish’ + tempi del passato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Funzioni comunicative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Parlare di eventi futuri 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12"/>
              </w:numPr>
              <w:ind w:left="720" w:hanging="36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Chiedere e dare indicazioni stradali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12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Parlare di eventi accaduti in un passato recente e con effetti sul presente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Parlare di fatti/esperienze accaduti nel passato e con effetti sul presente, con focus sulla loro durata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12"/>
              </w:numPr>
              <w:ind w:left="720" w:hanging="360"/>
            </w:pPr>
            <w:r w:rsidDel="00000000" w:rsidR="00000000" w:rsidRPr="00000000">
              <w:rPr>
                <w:highlight w:val="white"/>
                <w:rtl w:val="0"/>
              </w:rPr>
              <w:t xml:space="preserve">Esprimere obblighi e necessità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Parlare di azioni anteriori ad altre azioni nel passato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Esprimere rimpianto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Fare ipotesi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Lessico e ambiti semantici</w:t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10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Mezzi di trasporto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Tempo meteorologico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10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App e dispositivi digitali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10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Salute e corpo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10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Viaggi, vacanze e luoghi in città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Formazione delle parole, con i principali prefissi e suffissi e nomi composti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Origine e sviluppo della lingua inglese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Principali caratteristiche geografiche, sociali e culturali del Regno Unito (Inghilterra, Galles, Scozia e Irlanda del Nord)</w:t>
            </w:r>
          </w:p>
        </w:tc>
      </w:tr>
    </w:tbl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SECONDO BIENNIO</w:t>
      </w:r>
      <w:r w:rsidDel="00000000" w:rsidR="00000000" w:rsidRPr="00000000">
        <w:rPr>
          <w:sz w:val="28"/>
          <w:szCs w:val="28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COMPETENZE DI ASSE: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11"/>
        </w:numPr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Padroneggiare la lingua inglese per scopi comunicativi e utilizzare i linguaggi settoriali relativi ai percorsi di studio, per interagire in diversi ambiti e contesti professionali, al </w:t>
      </w:r>
      <w:r w:rsidDel="00000000" w:rsidR="00000000" w:rsidRPr="00000000">
        <w:rPr>
          <w:b w:val="1"/>
          <w:sz w:val="24"/>
          <w:szCs w:val="24"/>
          <w:rtl w:val="0"/>
        </w:rPr>
        <w:t xml:space="preserve">livello B2</w:t>
      </w:r>
      <w:r w:rsidDel="00000000" w:rsidR="00000000" w:rsidRPr="00000000">
        <w:rPr>
          <w:sz w:val="24"/>
          <w:szCs w:val="24"/>
          <w:rtl w:val="0"/>
        </w:rPr>
        <w:t xml:space="preserve"> del Quadro Comune di Riferimento Europeo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tabs>
          <w:tab w:val="left" w:leader="none" w:pos="0"/>
        </w:tabs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Stabilire collegamenti tra le tradizioni culturali locali, nazionali ed internazionali sia in una prospettiva interculturale sia ai fini della mobilità di studio e di lavoro.</w:t>
      </w:r>
    </w:p>
    <w:p w:rsidR="00000000" w:rsidDel="00000000" w:rsidP="00000000" w:rsidRDefault="00000000" w:rsidRPr="00000000" w14:paraId="0000008F">
      <w:pPr>
        <w:numPr>
          <w:ilvl w:val="0"/>
          <w:numId w:val="11"/>
        </w:numPr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Redigere relazioni tecniche e documentare le attività individuali e di gruppo relative a situazioni professionali.</w:t>
      </w:r>
    </w:p>
    <w:p w:rsidR="00000000" w:rsidDel="00000000" w:rsidP="00000000" w:rsidRDefault="00000000" w:rsidRPr="00000000" w14:paraId="00000090">
      <w:pPr>
        <w:numPr>
          <w:ilvl w:val="0"/>
          <w:numId w:val="11"/>
        </w:numPr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Individuare e utilizzare gli strumenti di comunicazione e di “team working” più appropriati per intervenire nei contesti organizzativi e professionali di riferimento sviluppando le proprie qualità di relazione, comunicazione, ascolto, cooperazione e senso di responsabilità.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leader="none" w:pos="0"/>
        </w:tabs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325.0" w:type="dxa"/>
        <w:jc w:val="left"/>
        <w:tblInd w:w="-4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7"/>
        <w:gridCol w:w="3294"/>
        <w:gridCol w:w="3969"/>
        <w:gridCol w:w="3685"/>
        <w:tblGridChange w:id="0">
          <w:tblGrid>
            <w:gridCol w:w="2377"/>
            <w:gridCol w:w="3294"/>
            <w:gridCol w:w="3969"/>
            <w:gridCol w:w="368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CONOSCENZE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ABILITA’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CONTENUTI SPECIFICI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CLASSE TERZA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CONTENUTI SPECIFICI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CLASSE  QUARTA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8">
            <w:pPr>
              <w:ind w:left="426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13"/>
              </w:numPr>
              <w:ind w:left="426" w:hanging="284"/>
            </w:pPr>
            <w:r w:rsidDel="00000000" w:rsidR="00000000" w:rsidRPr="00000000">
              <w:rPr>
                <w:rtl w:val="0"/>
              </w:rPr>
              <w:t xml:space="preserve">funzioni comunicative e strutture grammaticali necessarie per raggiungere il livello B2</w:t>
            </w:r>
          </w:p>
          <w:p w:rsidR="00000000" w:rsidDel="00000000" w:rsidP="00000000" w:rsidRDefault="00000000" w:rsidRPr="00000000" w14:paraId="0000009A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3"/>
              </w:numPr>
              <w:ind w:left="426" w:hanging="284"/>
            </w:pPr>
            <w:r w:rsidDel="00000000" w:rsidR="00000000" w:rsidRPr="00000000">
              <w:rPr>
                <w:rtl w:val="0"/>
              </w:rPr>
              <w:t xml:space="preserve">lessico pertinente agli ambiti semantici e ai  contenuti specifici affrontati, inclusi quelli relativi al linguaggio tecnico</w:t>
            </w:r>
          </w:p>
          <w:p w:rsidR="00000000" w:rsidDel="00000000" w:rsidP="00000000" w:rsidRDefault="00000000" w:rsidRPr="00000000" w14:paraId="0000009E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21"/>
              </w:numPr>
              <w:ind w:left="426" w:hanging="284"/>
            </w:pPr>
            <w:r w:rsidDel="00000000" w:rsidR="00000000" w:rsidRPr="00000000">
              <w:rPr>
                <w:rtl w:val="0"/>
              </w:rPr>
              <w:t xml:space="preserve">approfondimenti sulla cultura e alla civiltà dei paesi anglofoni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2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Interazione</w:t>
            </w:r>
          </w:p>
          <w:p w:rsidR="00000000" w:rsidDel="00000000" w:rsidP="00000000" w:rsidRDefault="00000000" w:rsidRPr="00000000" w14:paraId="000000A3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18"/>
              </w:numPr>
              <w:ind w:left="252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esprimere e argomentare le proprie opinioni con relativa spontaneità nell’interazione anche con madrelingua, su argomenti generali, di studio e di lavoro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18"/>
              </w:numPr>
              <w:ind w:left="252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utilizzare strategie nell’interazione e nell’esposizione orale in relazione agli elementi di contesto</w:t>
            </w:r>
          </w:p>
          <w:p w:rsidR="00000000" w:rsidDel="00000000" w:rsidP="00000000" w:rsidRDefault="00000000" w:rsidRPr="00000000" w14:paraId="000000A6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Comprensione e produzione</w:t>
            </w:r>
          </w:p>
          <w:p w:rsidR="00000000" w:rsidDel="00000000" w:rsidP="00000000" w:rsidRDefault="00000000" w:rsidRPr="00000000" w14:paraId="000000A8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5"/>
              </w:numPr>
              <w:ind w:left="252" w:hanging="18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comprendere idee principali, dettagli e punti di vista in testi orali in lingua standard e in testi scritti, riguardanti argomenti noti d'attualità, di studio e di lavoro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5"/>
              </w:numPr>
              <w:ind w:left="252" w:hanging="18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comprendere globalmente, utilizzando appropriate strategie, messaggi radio televisivi e filmati divulgativi tecnico-scientifici di settore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5"/>
              </w:numPr>
              <w:ind w:left="252" w:hanging="18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utilizzare le principali tipologie testuali tecnico-professionali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5"/>
              </w:numPr>
              <w:ind w:left="252" w:hanging="18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produrre testi scritti e orali coerenti e coesi, anche tecnico-professionali, riguardanti esperienze, situazioni e processi relativi al proprio settore di indirizzo</w:t>
            </w:r>
          </w:p>
          <w:p w:rsidR="00000000" w:rsidDel="00000000" w:rsidP="00000000" w:rsidRDefault="00000000" w:rsidRPr="00000000" w14:paraId="000000AD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Civiltà: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19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identificare alcuni aspetti socio-culturali della lingua inglese e del linguaggio settoriale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19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identificare alcuni aspetti socio-culturali dei Paesi anglofoni, riferiti in particolare al settore d’indirizzo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19"/>
              </w:numPr>
              <w:tabs>
                <w:tab w:val="left" w:leader="none" w:pos="0"/>
              </w:tabs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riconoscere la dimensione culturale della lingua ai fini della mediazione linguistica e della comunicazione interculturale</w:t>
            </w:r>
          </w:p>
          <w:p w:rsidR="00000000" w:rsidDel="00000000" w:rsidP="00000000" w:rsidRDefault="00000000" w:rsidRPr="00000000" w14:paraId="000000B4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5">
            <w:pPr>
              <w:ind w:left="0" w:firstLine="0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Strutture grammaticali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15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Eventuale recupero di alcune strutture dell’anno precedente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15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Ripasso delle frasi condizionali svolte; frasi condizionali di tipo 2 e 3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5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Forma passiva dei principali tempi verbali</w:t>
            </w:r>
          </w:p>
          <w:p w:rsidR="00000000" w:rsidDel="00000000" w:rsidP="00000000" w:rsidRDefault="00000000" w:rsidRPr="00000000" w14:paraId="000000B9">
            <w:pPr>
              <w:ind w:lef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ind w:left="317" w:hanging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6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principali caratteristiche geografiche, sociali e culturali dei paesi anglofoni al di fuori del Regno Unito </w:t>
            </w:r>
          </w:p>
          <w:p w:rsidR="00000000" w:rsidDel="00000000" w:rsidP="00000000" w:rsidRDefault="00000000" w:rsidRPr="00000000" w14:paraId="000000BE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Vocabolario</w:t>
            </w:r>
          </w:p>
          <w:p w:rsidR="00000000" w:rsidDel="00000000" w:rsidP="00000000" w:rsidRDefault="00000000" w:rsidRPr="00000000" w14:paraId="000000C3">
            <w:pPr>
              <w:numPr>
                <w:ilvl w:val="0"/>
                <w:numId w:val="20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e fraseologia convenzionale per affrontare situazioni sociali e di lavoro; diverse varietà di registro e di contesto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20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di settore codificato da organismi internazionali</w:t>
            </w:r>
          </w:p>
          <w:p w:rsidR="00000000" w:rsidDel="00000000" w:rsidP="00000000" w:rsidRDefault="00000000" w:rsidRPr="00000000" w14:paraId="000000C5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ind w:left="0" w:firstLine="0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ind w:left="317" w:hanging="142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Microlingua e linguaggio tecnico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4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approfondimenti relativi al settore meccanico e meccatronico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9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Strutture grammaticali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9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Discorso indiretto</w:t>
            </w:r>
          </w:p>
          <w:p w:rsidR="00000000" w:rsidDel="00000000" w:rsidP="00000000" w:rsidRDefault="00000000" w:rsidRPr="00000000" w14:paraId="000000CB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22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principali caratteristiche storiche ed economiche dei paesi anglofoni, con cenni ad alcune opere letterarie</w:t>
            </w:r>
          </w:p>
          <w:p w:rsidR="00000000" w:rsidDel="00000000" w:rsidP="00000000" w:rsidRDefault="00000000" w:rsidRPr="00000000" w14:paraId="000000D1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Vocabolario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20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e fraseologia convenzionale per affrontare situazioni sociali e di lavoro; diverse varietà di registro e di contesto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20"/>
              </w:numPr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di settore codificato da organismi internazionali</w:t>
            </w:r>
          </w:p>
          <w:p w:rsidR="00000000" w:rsidDel="00000000" w:rsidP="00000000" w:rsidRDefault="00000000" w:rsidRPr="00000000" w14:paraId="000000D9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Microlingua e linguaggio tecnico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7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approfondimenti relativi al settore meccanico e meccatronico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tabs>
          <w:tab w:val="left" w:leader="none" w:pos="0"/>
        </w:tabs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134" w:top="1134" w:left="1417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895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61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33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05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77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49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21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93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655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Grigliatabella">
    <w:name w:val="Griglia tabella"/>
    <w:basedOn w:val="Tabellanormale"/>
    <w:next w:val="Grigliatabell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Grigliatabel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Paragrafoelenco">
    <w:name w:val="Paragrafo elenco"/>
    <w:basedOn w:val="Normale"/>
    <w:next w:val="Paragrafoelenco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zw5QlrSarBMMlo1g8M0WVN2MFQ==">CgMxLjA4AHIhMTJ2RHU2djR4b0NEMjJZVnZrT2tnOUx3ZEczWGdFVjAy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2012-10-13T08:47:00Z</dcterms:created>
  <dc:creator>carla</dc:creator>
</cp:coreProperties>
</file>